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516"/>
        <w:gridCol w:w="5123"/>
      </w:tblGrid>
      <w:tr w:rsidR="00DF6232" w:rsidRPr="00F351BA" w14:paraId="7CFABC5E" w14:textId="77777777" w:rsidTr="009A4F6A">
        <w:tc>
          <w:tcPr>
            <w:tcW w:w="9639" w:type="dxa"/>
            <w:gridSpan w:val="2"/>
            <w:shd w:val="clear" w:color="auto" w:fill="auto"/>
          </w:tcPr>
          <w:p w14:paraId="0A1B14A2" w14:textId="77777777" w:rsidR="008C0A19" w:rsidRDefault="008C0A19"/>
          <w:tbl>
            <w:tblPr>
              <w:tblW w:w="9255" w:type="dxa"/>
              <w:tblInd w:w="108" w:type="dxa"/>
              <w:tblLook w:val="01E0" w:firstRow="1" w:lastRow="1" w:firstColumn="1" w:lastColumn="1" w:noHBand="0" w:noVBand="0"/>
            </w:tblPr>
            <w:tblGrid>
              <w:gridCol w:w="9255"/>
            </w:tblGrid>
            <w:tr w:rsidR="00DF6232" w:rsidRPr="00F351BA" w14:paraId="09E62F6A" w14:textId="77777777" w:rsidTr="00A758AB">
              <w:tc>
                <w:tcPr>
                  <w:tcW w:w="9255" w:type="dxa"/>
                  <w:shd w:val="clear" w:color="auto" w:fill="auto"/>
                </w:tcPr>
                <w:p w14:paraId="29A6AF7D" w14:textId="3F561297" w:rsidR="009A4F6A" w:rsidRPr="00F351BA" w:rsidRDefault="009A4F6A" w:rsidP="009A4F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Бюлетень</w:t>
                  </w:r>
                </w:p>
                <w:p w14:paraId="4765813F" w14:textId="77777777" w:rsidR="00DA641C" w:rsidRPr="00F351BA" w:rsidRDefault="009A4F6A" w:rsidP="00DA64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для голосування (щодо інших питань порядку денного, крім обрання органів товариства)</w:t>
                  </w:r>
                  <w:r w:rsidR="00DA641C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168E283" w14:textId="77777777" w:rsidR="00DA641C" w:rsidRPr="00F351BA" w:rsidRDefault="009A4F6A" w:rsidP="00DA64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на дистанційних </w:t>
                  </w:r>
                  <w:r w:rsidR="00DA641C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позачергових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загальних зборах акціонерів </w:t>
                  </w:r>
                </w:p>
                <w:p w14:paraId="7647B8E1" w14:textId="69902EE9" w:rsidR="009A4F6A" w:rsidRPr="00F351BA" w:rsidRDefault="009A4F6A" w:rsidP="00DA64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(далі – Збори</w:t>
                  </w:r>
                  <w:r w:rsidR="00FC70F0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 загальні збори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  <w:p w14:paraId="388C96FC" w14:textId="5B64966E" w:rsidR="009A4F6A" w:rsidRPr="00F351BA" w:rsidRDefault="009A4F6A" w:rsidP="009A4F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Приватного акціонерного товариства «</w:t>
                  </w:r>
                  <w:r w:rsidR="00DA641C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Тернопільський молокозавод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»</w:t>
                  </w:r>
                  <w:r w:rsidR="00FC70F0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C13B53D" w14:textId="78899491" w:rsidR="00FC70F0" w:rsidRPr="00F351BA" w:rsidRDefault="009A4F6A" w:rsidP="009A4F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ідентифікаційний код</w:t>
                  </w:r>
                  <w:r w:rsidR="001008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юридичної особи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: </w:t>
                  </w:r>
                  <w:r w:rsidR="00DA641C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30356917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4891625" w14:textId="5AA08B7A" w:rsidR="009A4F6A" w:rsidRPr="00F351BA" w:rsidRDefault="009A4F6A" w:rsidP="009A4F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(далі – </w:t>
                  </w:r>
                  <w:r w:rsidR="00FC70F0"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ПрАТ «Тернопільський молокозавод», </w:t>
                  </w:r>
                  <w:r w:rsidRPr="00F351B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Товариство)</w:t>
                  </w:r>
                </w:p>
                <w:p w14:paraId="71DA8AF7" w14:textId="77777777" w:rsidR="00DF6232" w:rsidRDefault="00DF6232" w:rsidP="00857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97EA0A7" w14:textId="3E16201B" w:rsidR="003B62F7" w:rsidRPr="00F351BA" w:rsidRDefault="003B62F7" w:rsidP="008579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EB5BC04" w14:textId="77777777" w:rsidR="00DF6232" w:rsidRPr="00F351BA" w:rsidRDefault="00DF6232" w:rsidP="003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6232" w:rsidRPr="0028349A" w14:paraId="7929FC19" w14:textId="77777777" w:rsidTr="009A4F6A">
        <w:tc>
          <w:tcPr>
            <w:tcW w:w="9639" w:type="dxa"/>
            <w:gridSpan w:val="2"/>
            <w:shd w:val="clear" w:color="auto" w:fill="auto"/>
          </w:tcPr>
          <w:p w14:paraId="3A1956F6" w14:textId="77777777" w:rsidR="00DF6232" w:rsidRPr="003A7F37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6232" w:rsidRPr="0028349A" w14:paraId="2CB1FE6C" w14:textId="77777777" w:rsidTr="009A4F6A">
        <w:tc>
          <w:tcPr>
            <w:tcW w:w="4516" w:type="dxa"/>
            <w:shd w:val="clear" w:color="auto" w:fill="auto"/>
          </w:tcPr>
          <w:p w14:paraId="5AB93807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проведення Зборів:</w:t>
            </w:r>
          </w:p>
          <w:p w14:paraId="0EA74295" w14:textId="77777777" w:rsidR="00DF6232" w:rsidRPr="003A7F37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B20008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і час початку голосування:</w:t>
            </w:r>
          </w:p>
          <w:p w14:paraId="64B80BB2" w14:textId="77777777" w:rsidR="00DF6232" w:rsidRPr="003A7F37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A58EE0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і час завершення голосування: </w:t>
            </w:r>
          </w:p>
          <w:p w14:paraId="0166C760" w14:textId="15A869B3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3" w:type="dxa"/>
            <w:shd w:val="clear" w:color="auto" w:fill="auto"/>
          </w:tcPr>
          <w:p w14:paraId="5EFB507E" w14:textId="5E37A8DB" w:rsidR="00DF6232" w:rsidRPr="0028349A" w:rsidRDefault="002C6BCF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листопада</w:t>
            </w:r>
            <w:r w:rsidR="00DF6232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DA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6232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 </w:t>
            </w:r>
          </w:p>
          <w:p w14:paraId="6A4BC877" w14:textId="77777777" w:rsidR="00DF6232" w:rsidRPr="0028349A" w:rsidRDefault="00DF6232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66899" w14:textId="5908CBA2" w:rsidR="00DF6232" w:rsidRDefault="002C6BCF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листопада</w:t>
            </w:r>
            <w:r w:rsidR="0085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232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6232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року, 11:00 год.</w:t>
            </w:r>
          </w:p>
          <w:p w14:paraId="2EA89D54" w14:textId="77777777" w:rsidR="008579B9" w:rsidRPr="0028349A" w:rsidRDefault="008579B9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7C0F3" w14:textId="031983C5" w:rsidR="00DF6232" w:rsidRPr="0028349A" w:rsidRDefault="002C6BCF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листопада</w:t>
            </w:r>
            <w:r w:rsidR="0085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232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A6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6232"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року, 18:00 год.</w:t>
            </w:r>
          </w:p>
        </w:tc>
      </w:tr>
      <w:tr w:rsidR="00DF6232" w:rsidRPr="0028349A" w14:paraId="1AF0F0C7" w14:textId="77777777" w:rsidTr="009A4F6A">
        <w:tc>
          <w:tcPr>
            <w:tcW w:w="4516" w:type="dxa"/>
            <w:shd w:val="clear" w:color="auto" w:fill="auto"/>
          </w:tcPr>
          <w:p w14:paraId="437A4E66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Кількість голосів, що належать акціонеру:</w:t>
            </w:r>
          </w:p>
        </w:tc>
        <w:tc>
          <w:tcPr>
            <w:tcW w:w="5123" w:type="dxa"/>
            <w:shd w:val="clear" w:color="auto" w:fill="auto"/>
          </w:tcPr>
          <w:p w14:paraId="461E7EBD" w14:textId="77777777" w:rsidR="00DF6232" w:rsidRPr="0028349A" w:rsidRDefault="00DF6232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</w:t>
            </w:r>
            <w:r w:rsidRPr="002834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</w:t>
            </w:r>
            <w:r w:rsidRPr="0028349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____________</w:t>
            </w:r>
            <w:r w:rsidRPr="0028349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___</w:t>
            </w:r>
          </w:p>
        </w:tc>
      </w:tr>
      <w:tr w:rsidR="00DF6232" w:rsidRPr="0028349A" w14:paraId="2DFAC370" w14:textId="77777777" w:rsidTr="009A4F6A">
        <w:tc>
          <w:tcPr>
            <w:tcW w:w="4516" w:type="dxa"/>
            <w:shd w:val="clear" w:color="auto" w:fill="auto"/>
          </w:tcPr>
          <w:p w14:paraId="2851CD26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23" w:type="dxa"/>
            <w:shd w:val="clear" w:color="auto" w:fill="auto"/>
          </w:tcPr>
          <w:p w14:paraId="6537EFE3" w14:textId="2CB2B8BA" w:rsidR="00DF6232" w:rsidRPr="0028349A" w:rsidRDefault="00DF6232" w:rsidP="003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32" w:rsidRPr="0028349A" w14:paraId="6C2108AC" w14:textId="77777777" w:rsidTr="009A4F6A">
        <w:tc>
          <w:tcPr>
            <w:tcW w:w="4516" w:type="dxa"/>
            <w:shd w:val="clear" w:color="auto" w:fill="auto"/>
          </w:tcPr>
          <w:p w14:paraId="08286FB7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Реквізити акціонера:</w:t>
            </w:r>
          </w:p>
          <w:p w14:paraId="125272A9" w14:textId="77777777" w:rsidR="00DF6232" w:rsidRPr="0028349A" w:rsidRDefault="00DF6232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П.І.Б./найменування акціонера            </w:t>
            </w:r>
          </w:p>
        </w:tc>
        <w:tc>
          <w:tcPr>
            <w:tcW w:w="5123" w:type="dxa"/>
            <w:shd w:val="clear" w:color="auto" w:fill="auto"/>
          </w:tcPr>
          <w:p w14:paraId="00057333" w14:textId="77777777" w:rsidR="00DF6232" w:rsidRPr="0028349A" w:rsidRDefault="00DF6232" w:rsidP="003B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6232" w:rsidRPr="0028349A" w14:paraId="3CE0C887" w14:textId="77777777" w:rsidTr="009A4F6A">
        <w:tc>
          <w:tcPr>
            <w:tcW w:w="4516" w:type="dxa"/>
            <w:shd w:val="clear" w:color="auto" w:fill="auto"/>
          </w:tcPr>
          <w:p w14:paraId="4A56A193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78816C2D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1FEA25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 та код за ЄДРІСІ (за наявності)/ ІКЮО </w:t>
            </w:r>
            <w:r w:rsidRPr="002834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для юридичної особи</w:t>
            </w:r>
          </w:p>
        </w:tc>
        <w:tc>
          <w:tcPr>
            <w:tcW w:w="5123" w:type="dxa"/>
            <w:shd w:val="clear" w:color="auto" w:fill="auto"/>
          </w:tcPr>
          <w:p w14:paraId="1B664138" w14:textId="77777777" w:rsidR="00DF6232" w:rsidRPr="0028349A" w:rsidRDefault="00DF6232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6232" w:rsidRPr="0028349A" w14:paraId="4E8B401E" w14:textId="77777777" w:rsidTr="009A4F6A">
        <w:tc>
          <w:tcPr>
            <w:tcW w:w="4516" w:type="dxa"/>
            <w:shd w:val="clear" w:color="auto" w:fill="auto"/>
          </w:tcPr>
          <w:p w14:paraId="1679ABF3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4C65900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Реквізити представника акціонера (за наявності):  </w:t>
            </w:r>
          </w:p>
          <w:p w14:paraId="58513907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П.І.Б.</w:t>
            </w:r>
            <w:r w:rsidRPr="002834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/найменування</w:t>
            </w: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представника акціонера</w:t>
            </w:r>
          </w:p>
          <w:p w14:paraId="3F05AE30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7F84FD0" w14:textId="77777777" w:rsidR="00DF6232" w:rsidRPr="003A7F37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1AB960" w14:textId="77777777" w:rsidR="00DF6232" w:rsidRPr="0028349A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за ЄДРПОУ та код за ЄДРІСІ (за наявності)/ ІКЮО </w:t>
            </w:r>
            <w:r w:rsidRPr="002834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28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для юридичної особи</w:t>
            </w:r>
          </w:p>
          <w:p w14:paraId="19746886" w14:textId="77777777" w:rsidR="00DF6232" w:rsidRDefault="00DF6232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DCDA7" w14:textId="77777777" w:rsidR="003B62F7" w:rsidRDefault="003B62F7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5FB4F" w14:textId="77777777" w:rsidR="001F7930" w:rsidRDefault="001F7930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67768" w14:textId="4B77827E" w:rsidR="001F7930" w:rsidRPr="0028349A" w:rsidRDefault="001F7930" w:rsidP="003B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3" w:type="dxa"/>
            <w:shd w:val="clear" w:color="auto" w:fill="auto"/>
          </w:tcPr>
          <w:p w14:paraId="225FC167" w14:textId="77777777" w:rsidR="00DF6232" w:rsidRPr="0028349A" w:rsidRDefault="00DF6232" w:rsidP="003B6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43CAECA" w14:textId="77777777" w:rsidR="00AE7995" w:rsidRDefault="00AE7995" w:rsidP="009A4F6A">
      <w:pPr>
        <w:rPr>
          <w:bCs/>
          <w:i/>
          <w:iCs/>
          <w:color w:val="000000"/>
        </w:rPr>
      </w:pPr>
    </w:p>
    <w:p w14:paraId="57CEBE51" w14:textId="4265BE27" w:rsidR="009A4F6A" w:rsidRDefault="009A4F6A" w:rsidP="009A4F6A">
      <w:pPr>
        <w:rPr>
          <w:bCs/>
          <w:i/>
          <w:iCs/>
          <w:color w:val="000000"/>
        </w:rPr>
      </w:pPr>
      <w:r w:rsidRPr="006F33FA">
        <w:rPr>
          <w:bCs/>
          <w:i/>
          <w:iCs/>
          <w:color w:val="000000"/>
        </w:rPr>
        <w:lastRenderedPageBreak/>
        <w:t>Питання, винесене на голосування:</w:t>
      </w:r>
    </w:p>
    <w:p w14:paraId="5BE68821" w14:textId="3B63CE06" w:rsidR="00FC70F0" w:rsidRPr="00BD684F" w:rsidRDefault="00FC70F0" w:rsidP="00BD684F">
      <w:pPr>
        <w:pStyle w:val="rvps14"/>
        <w:suppressAutoHyphens w:val="0"/>
        <w:autoSpaceDN/>
        <w:jc w:val="both"/>
        <w:textAlignment w:val="auto"/>
        <w:rPr>
          <w:rStyle w:val="spanrvts0"/>
          <w:b/>
          <w:bCs/>
          <w:lang w:eastAsia="uk"/>
        </w:rPr>
      </w:pPr>
      <w:r w:rsidRPr="00341632">
        <w:rPr>
          <w:b/>
          <w:bCs/>
        </w:rPr>
        <w:t>1</w:t>
      </w:r>
      <w:r w:rsidR="00BD684F" w:rsidRPr="00BD684F">
        <w:rPr>
          <w:b/>
          <w:bCs/>
          <w:lang w:val="uk-UA"/>
        </w:rPr>
        <w:t>.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Про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внесення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змін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до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Статуту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Товариства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, </w:t>
      </w:r>
      <w:proofErr w:type="spellStart"/>
      <w:r w:rsidR="00BD684F" w:rsidRPr="00BD684F">
        <w:rPr>
          <w:rStyle w:val="spanrvts0"/>
          <w:b/>
          <w:bCs/>
          <w:lang w:eastAsia="uk"/>
        </w:rPr>
        <w:t>пов’язаних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із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збільшенням</w:t>
      </w:r>
      <w:proofErr w:type="spellEnd"/>
      <w:r w:rsidR="000205A0">
        <w:rPr>
          <w:rStyle w:val="spanrvts0"/>
          <w:b/>
          <w:bCs/>
          <w:lang w:val="uk-UA" w:eastAsia="uk"/>
        </w:rPr>
        <w:t xml:space="preserve"> розміру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статутного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капіталу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Товариства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приведення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діяльності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Товариства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 xml:space="preserve">відповідно </w:t>
      </w:r>
      <w:proofErr w:type="spellStart"/>
      <w:r w:rsidR="00BD684F" w:rsidRPr="00BD684F">
        <w:rPr>
          <w:rStyle w:val="spanrvts0"/>
          <w:b/>
          <w:bCs/>
          <w:lang w:eastAsia="uk"/>
        </w:rPr>
        <w:t>до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вимог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законодавства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, </w:t>
      </w:r>
      <w:proofErr w:type="spellStart"/>
      <w:r w:rsidR="00BD684F" w:rsidRPr="00BD684F">
        <w:rPr>
          <w:rStyle w:val="spanrvts0"/>
          <w:b/>
          <w:bCs/>
          <w:lang w:eastAsia="uk"/>
        </w:rPr>
        <w:t>шляхом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викладення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Статуту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>у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новій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редакції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>і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затвердження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Статуту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Товариства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>у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новій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редакції</w:t>
      </w:r>
      <w:proofErr w:type="spellEnd"/>
      <w:r w:rsidR="00BD684F" w:rsidRPr="00BD684F">
        <w:rPr>
          <w:rStyle w:val="spanrvts0"/>
          <w:b/>
          <w:bCs/>
          <w:lang w:eastAsia="uk"/>
        </w:rPr>
        <w:t>.</w:t>
      </w:r>
    </w:p>
    <w:p w14:paraId="00ABD339" w14:textId="77777777" w:rsidR="00BD684F" w:rsidRPr="00BD684F" w:rsidRDefault="00BD684F" w:rsidP="00BD684F">
      <w:pPr>
        <w:pStyle w:val="rvps14"/>
        <w:suppressAutoHyphens w:val="0"/>
        <w:autoSpaceDN/>
        <w:jc w:val="both"/>
        <w:textAlignment w:val="auto"/>
        <w:rPr>
          <w:lang w:eastAsia="uk"/>
        </w:rPr>
      </w:pPr>
    </w:p>
    <w:p w14:paraId="092B23E1" w14:textId="1B799137" w:rsidR="009A4F6A" w:rsidRPr="00341632" w:rsidRDefault="009A4F6A" w:rsidP="00FC70F0">
      <w:pPr>
        <w:rPr>
          <w:rFonts w:ascii="Times New Roman" w:hAnsi="Times New Roman"/>
          <w:b/>
          <w:bCs/>
          <w:sz w:val="24"/>
          <w:szCs w:val="24"/>
          <w:lang w:val="ru-RU" w:eastAsia="uk"/>
        </w:rPr>
      </w:pPr>
      <w:proofErr w:type="spellStart"/>
      <w:r w:rsidRPr="00341632">
        <w:rPr>
          <w:bCs/>
          <w:i/>
          <w:iCs/>
          <w:color w:val="000000"/>
          <w:sz w:val="24"/>
          <w:szCs w:val="24"/>
        </w:rPr>
        <w:t>Про</w:t>
      </w:r>
      <w:r w:rsidR="00FC70F0" w:rsidRPr="00341632">
        <w:rPr>
          <w:bCs/>
          <w:i/>
          <w:iCs/>
          <w:color w:val="000000"/>
          <w:sz w:val="24"/>
          <w:szCs w:val="24"/>
        </w:rPr>
        <w:t>є</w:t>
      </w:r>
      <w:r w:rsidRPr="00341632">
        <w:rPr>
          <w:bCs/>
          <w:i/>
          <w:iCs/>
          <w:color w:val="000000"/>
          <w:sz w:val="24"/>
          <w:szCs w:val="24"/>
        </w:rPr>
        <w:t>кт</w:t>
      </w:r>
      <w:proofErr w:type="spellEnd"/>
      <w:r w:rsidRPr="00341632">
        <w:rPr>
          <w:bCs/>
          <w:i/>
          <w:iCs/>
          <w:color w:val="000000"/>
          <w:sz w:val="24"/>
          <w:szCs w:val="24"/>
        </w:rPr>
        <w:t xml:space="preserve"> рішення з питання, включеного до порядку денного загальних зборів:</w:t>
      </w:r>
    </w:p>
    <w:p w14:paraId="7A72B07D" w14:textId="3FD99E35" w:rsidR="00BD684F" w:rsidRDefault="00BD684F" w:rsidP="006F23FA">
      <w:pPr>
        <w:spacing w:after="0"/>
        <w:jc w:val="both"/>
        <w:rPr>
          <w:rStyle w:val="spanrvts0"/>
          <w:b/>
          <w:bCs/>
          <w:szCs w:val="24"/>
          <w:lang w:eastAsia="uk"/>
        </w:rPr>
      </w:pPr>
      <w:proofErr w:type="spellStart"/>
      <w:r w:rsidRPr="00BD684F">
        <w:rPr>
          <w:rFonts w:ascii="Times New Roman" w:hAnsi="Times New Roman"/>
          <w:b/>
          <w:bCs/>
          <w:sz w:val="24"/>
          <w:szCs w:val="24"/>
        </w:rPr>
        <w:t>Внести</w:t>
      </w:r>
      <w:proofErr w:type="spellEnd"/>
      <w:r w:rsidRPr="00BD684F">
        <w:rPr>
          <w:rFonts w:ascii="Times New Roman" w:hAnsi="Times New Roman"/>
          <w:b/>
          <w:bCs/>
          <w:sz w:val="24"/>
          <w:szCs w:val="24"/>
        </w:rPr>
        <w:t xml:space="preserve"> зміни до Статуту Товариства, пов’язані із збільшенням розміру статутного капіталу Товариства та із приведенням діяльності Товариства до вимог законодавства, шляхом викладення Статуту у новій редакції і затвердити Статут Приватного </w:t>
      </w:r>
      <w:r w:rsidRPr="006F23FA">
        <w:rPr>
          <w:rStyle w:val="spanrvts0"/>
          <w:b/>
          <w:bCs/>
          <w:szCs w:val="24"/>
          <w:lang w:eastAsia="uk"/>
        </w:rPr>
        <w:t>акціонерного товариства «Тернопільський молокозавод» у новій редакції.</w:t>
      </w:r>
    </w:p>
    <w:p w14:paraId="1A973CA2" w14:textId="77777777" w:rsidR="00E72BE5" w:rsidRPr="006F23FA" w:rsidRDefault="00E72BE5" w:rsidP="006F23FA">
      <w:pPr>
        <w:spacing w:after="0"/>
        <w:jc w:val="both"/>
        <w:rPr>
          <w:rStyle w:val="spanrvts0"/>
          <w:b/>
          <w:bCs/>
          <w:szCs w:val="24"/>
          <w:lang w:eastAsia="uk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693"/>
        <w:gridCol w:w="3320"/>
        <w:gridCol w:w="750"/>
        <w:gridCol w:w="4025"/>
      </w:tblGrid>
      <w:tr w:rsidR="009A4F6A" w:rsidRPr="006F23FA" w14:paraId="26FDF4EB" w14:textId="77777777" w:rsidTr="003B62F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DEAD" w14:textId="77777777" w:rsidR="009A4F6A" w:rsidRPr="006F23FA" w:rsidRDefault="009A4F6A" w:rsidP="003B62F7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  <w:bookmarkStart w:id="0" w:name="_Hlk132183991"/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5E9A" w14:textId="77777777" w:rsidR="009A4F6A" w:rsidRPr="006F23FA" w:rsidRDefault="009A4F6A" w:rsidP="003B62F7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  <w:r w:rsidRPr="006F23FA">
              <w:rPr>
                <w:rStyle w:val="spanrvts0"/>
                <w:b/>
                <w:bCs/>
                <w:szCs w:val="24"/>
                <w:lang w:eastAsia="uk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05ED" w14:textId="77777777" w:rsidR="009A4F6A" w:rsidRPr="006F23FA" w:rsidRDefault="009A4F6A" w:rsidP="003B62F7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620F9E" w14:textId="77777777" w:rsidR="009A4F6A" w:rsidRPr="006F23FA" w:rsidRDefault="009A4F6A" w:rsidP="003B62F7">
            <w:pPr>
              <w:spacing w:after="0"/>
              <w:jc w:val="both"/>
              <w:rPr>
                <w:rStyle w:val="spanrvts0"/>
                <w:b/>
                <w:bCs/>
                <w:szCs w:val="24"/>
                <w:lang w:eastAsia="uk"/>
              </w:rPr>
            </w:pPr>
            <w:r w:rsidRPr="006F23FA">
              <w:rPr>
                <w:rStyle w:val="spanrvts0"/>
                <w:b/>
                <w:bCs/>
                <w:szCs w:val="24"/>
                <w:lang w:eastAsia="uk"/>
              </w:rPr>
              <w:t>ПРОТИ</w:t>
            </w:r>
          </w:p>
        </w:tc>
      </w:tr>
      <w:bookmarkEnd w:id="0"/>
    </w:tbl>
    <w:p w14:paraId="243AE86F" w14:textId="77777777" w:rsidR="00506721" w:rsidRDefault="00506721" w:rsidP="009A4F6A">
      <w:pPr>
        <w:rPr>
          <w:bCs/>
          <w:color w:val="000000"/>
        </w:rPr>
      </w:pPr>
    </w:p>
    <w:p w14:paraId="43F8B188" w14:textId="165DB6CF" w:rsidR="009A4F6A" w:rsidRPr="00341632" w:rsidRDefault="009A4F6A" w:rsidP="009A4F6A">
      <w:pPr>
        <w:rPr>
          <w:bCs/>
          <w:i/>
          <w:iCs/>
          <w:color w:val="000000"/>
          <w:sz w:val="24"/>
          <w:szCs w:val="24"/>
        </w:rPr>
      </w:pPr>
      <w:r w:rsidRPr="00341632">
        <w:rPr>
          <w:bCs/>
          <w:i/>
          <w:iCs/>
          <w:color w:val="000000"/>
          <w:sz w:val="24"/>
          <w:szCs w:val="24"/>
        </w:rPr>
        <w:t>Питання, винесене на голосування:</w:t>
      </w:r>
    </w:p>
    <w:p w14:paraId="0A743D01" w14:textId="15BF11A7" w:rsidR="00BD684F" w:rsidRDefault="009A4F6A" w:rsidP="00BD684F">
      <w:pPr>
        <w:pStyle w:val="rvps14"/>
        <w:suppressAutoHyphens w:val="0"/>
        <w:autoSpaceDN/>
        <w:jc w:val="both"/>
        <w:textAlignment w:val="auto"/>
        <w:rPr>
          <w:rStyle w:val="spanrvts0"/>
          <w:b/>
          <w:bCs/>
          <w:lang w:val="uk-UA" w:eastAsia="uk"/>
        </w:rPr>
      </w:pPr>
      <w:r w:rsidRPr="00341632">
        <w:rPr>
          <w:rStyle w:val="spanrvts0"/>
          <w:b/>
          <w:bCs/>
          <w:lang w:val="ru-RU" w:eastAsia="uk"/>
        </w:rPr>
        <w:t>2.</w:t>
      </w:r>
      <w:r w:rsidR="00604855" w:rsidRPr="00341632">
        <w:rPr>
          <w:rStyle w:val="spanrvts0"/>
          <w:b/>
          <w:bCs/>
          <w:lang w:val="ru-RU"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Про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>обрання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 xml:space="preserve">уповноваженої </w:t>
      </w:r>
      <w:proofErr w:type="spellStart"/>
      <w:r w:rsidR="00BD684F" w:rsidRPr="00BD684F">
        <w:rPr>
          <w:rStyle w:val="spanrvts0"/>
          <w:b/>
          <w:bCs/>
          <w:lang w:eastAsia="uk"/>
        </w:rPr>
        <w:t>особи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на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підписання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Статуту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Товариства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>у</w:t>
      </w:r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новій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редакції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здійснення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усіх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дій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, </w:t>
      </w:r>
      <w:proofErr w:type="spellStart"/>
      <w:r w:rsidR="00BD684F" w:rsidRPr="00BD684F">
        <w:rPr>
          <w:rStyle w:val="spanrvts0"/>
          <w:b/>
          <w:bCs/>
          <w:lang w:eastAsia="uk"/>
        </w:rPr>
        <w:t>необхідних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для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r w:rsidR="00BD684F" w:rsidRPr="00BD684F">
        <w:rPr>
          <w:rStyle w:val="spanrvts0"/>
          <w:b/>
          <w:bCs/>
          <w:lang w:val="uk-UA" w:eastAsia="uk"/>
        </w:rPr>
        <w:t xml:space="preserve">державної </w:t>
      </w:r>
      <w:proofErr w:type="spellStart"/>
      <w:r w:rsidR="00BD684F" w:rsidRPr="00BD684F">
        <w:rPr>
          <w:rStyle w:val="spanrvts0"/>
          <w:b/>
          <w:bCs/>
          <w:lang w:eastAsia="uk"/>
        </w:rPr>
        <w:t>реєстрації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нової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редакції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Статуту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в </w:t>
      </w:r>
      <w:proofErr w:type="spellStart"/>
      <w:r w:rsidR="00BD684F" w:rsidRPr="00BD684F">
        <w:rPr>
          <w:rStyle w:val="spanrvts0"/>
          <w:b/>
          <w:bCs/>
          <w:lang w:eastAsia="uk"/>
        </w:rPr>
        <w:t>Єдиному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державному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реєстрі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юридичних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осіб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, </w:t>
      </w:r>
      <w:proofErr w:type="spellStart"/>
      <w:r w:rsidR="00BD684F" w:rsidRPr="00BD684F">
        <w:rPr>
          <w:rStyle w:val="spanrvts0"/>
          <w:b/>
          <w:bCs/>
          <w:lang w:eastAsia="uk"/>
        </w:rPr>
        <w:t>фізичних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осіб-підприємців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та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громадських</w:t>
      </w:r>
      <w:proofErr w:type="spellEnd"/>
      <w:r w:rsidR="00BD684F" w:rsidRPr="00BD684F">
        <w:rPr>
          <w:rStyle w:val="spanrvts0"/>
          <w:b/>
          <w:bCs/>
          <w:lang w:eastAsia="uk"/>
        </w:rPr>
        <w:t xml:space="preserve"> </w:t>
      </w:r>
      <w:proofErr w:type="spellStart"/>
      <w:r w:rsidR="00BD684F" w:rsidRPr="00BD684F">
        <w:rPr>
          <w:rStyle w:val="spanrvts0"/>
          <w:b/>
          <w:bCs/>
          <w:lang w:eastAsia="uk"/>
        </w:rPr>
        <w:t>формувань</w:t>
      </w:r>
      <w:proofErr w:type="spellEnd"/>
      <w:r w:rsidR="00BD684F" w:rsidRPr="00BD684F">
        <w:rPr>
          <w:rStyle w:val="spanrvts0"/>
          <w:b/>
          <w:bCs/>
          <w:lang w:val="uk-UA" w:eastAsia="uk"/>
        </w:rPr>
        <w:t>.</w:t>
      </w:r>
    </w:p>
    <w:p w14:paraId="5E14EC3D" w14:textId="77777777" w:rsidR="00BD684F" w:rsidRPr="00BD684F" w:rsidRDefault="00BD684F" w:rsidP="00BD684F">
      <w:pPr>
        <w:pStyle w:val="rvps14"/>
        <w:suppressAutoHyphens w:val="0"/>
        <w:autoSpaceDN/>
        <w:jc w:val="both"/>
        <w:textAlignment w:val="auto"/>
        <w:rPr>
          <w:b/>
          <w:bCs/>
          <w:lang w:eastAsia="uk"/>
        </w:rPr>
      </w:pPr>
    </w:p>
    <w:p w14:paraId="54E7B0E6" w14:textId="7ACC4B5E" w:rsidR="009A4F6A" w:rsidRPr="00341632" w:rsidRDefault="009A4F6A" w:rsidP="009A4F6A">
      <w:pPr>
        <w:rPr>
          <w:sz w:val="24"/>
          <w:szCs w:val="24"/>
        </w:rPr>
      </w:pPr>
      <w:proofErr w:type="spellStart"/>
      <w:r w:rsidRPr="00341632">
        <w:rPr>
          <w:bCs/>
          <w:i/>
          <w:iCs/>
          <w:color w:val="000000"/>
          <w:sz w:val="24"/>
          <w:szCs w:val="24"/>
        </w:rPr>
        <w:t>Пр</w:t>
      </w:r>
      <w:r w:rsidR="00FC70F0" w:rsidRPr="00341632">
        <w:rPr>
          <w:bCs/>
          <w:i/>
          <w:iCs/>
          <w:color w:val="000000"/>
          <w:sz w:val="24"/>
          <w:szCs w:val="24"/>
        </w:rPr>
        <w:t>оє</w:t>
      </w:r>
      <w:r w:rsidRPr="00341632">
        <w:rPr>
          <w:bCs/>
          <w:i/>
          <w:iCs/>
          <w:color w:val="000000"/>
          <w:sz w:val="24"/>
          <w:szCs w:val="24"/>
        </w:rPr>
        <w:t>кт</w:t>
      </w:r>
      <w:proofErr w:type="spellEnd"/>
      <w:r w:rsidRPr="00341632">
        <w:rPr>
          <w:bCs/>
          <w:i/>
          <w:iCs/>
          <w:color w:val="000000"/>
          <w:sz w:val="24"/>
          <w:szCs w:val="24"/>
        </w:rPr>
        <w:t xml:space="preserve"> рішення з питання, включеного до порядку денного загальних зборів:</w:t>
      </w:r>
    </w:p>
    <w:p w14:paraId="0A3E1C00" w14:textId="660D54E1" w:rsidR="00BD684F" w:rsidRPr="002C6BCF" w:rsidRDefault="00BD684F" w:rsidP="00BD684F">
      <w:pPr>
        <w:spacing w:after="0"/>
        <w:jc w:val="both"/>
        <w:rPr>
          <w:rStyle w:val="spanrvts0"/>
          <w:b/>
          <w:bCs/>
          <w:szCs w:val="24"/>
          <w:lang w:eastAsia="uk"/>
        </w:rPr>
      </w:pPr>
      <w:r w:rsidRPr="002C6BCF">
        <w:rPr>
          <w:rStyle w:val="spanrvts0"/>
          <w:b/>
          <w:bCs/>
          <w:szCs w:val="24"/>
          <w:lang w:eastAsia="uk"/>
        </w:rPr>
        <w:t xml:space="preserve">Уповноважити Головуючого позачергових загальних зборів акціонерів Товариства, які проводяться дистанційно, підписати Статут Приватного акціонерного товариства «Тернопільський молокозавод» у новій редакції. </w:t>
      </w:r>
    </w:p>
    <w:p w14:paraId="0C6A207B" w14:textId="36FDE37A" w:rsidR="009A4F6A" w:rsidRDefault="00BD684F" w:rsidP="00BD684F">
      <w:pPr>
        <w:spacing w:after="0"/>
        <w:jc w:val="both"/>
        <w:rPr>
          <w:rStyle w:val="spanrvts0"/>
          <w:b/>
          <w:bCs/>
          <w:szCs w:val="24"/>
          <w:lang w:eastAsia="uk"/>
        </w:rPr>
      </w:pPr>
      <w:r w:rsidRPr="002C6BCF">
        <w:rPr>
          <w:rStyle w:val="spanrvts0"/>
          <w:b/>
          <w:bCs/>
          <w:szCs w:val="24"/>
          <w:lang w:eastAsia="uk"/>
        </w:rPr>
        <w:t>Уповноважити (з правом передоручення) Голову Правління Товариства, або особу, яка виконує його обов’язки, здійснити усі необхідні дії, пов’язані із державною реєстрацією нової редакції Статуту Товариства в Єдиному державному реєстрі юридичних осіб, фізичних осіб-підприємців та громадських формувань.</w:t>
      </w:r>
    </w:p>
    <w:p w14:paraId="450C83E1" w14:textId="77777777" w:rsidR="00E72BE5" w:rsidRPr="002C6BCF" w:rsidRDefault="00E72BE5" w:rsidP="00BD684F">
      <w:pPr>
        <w:spacing w:after="0"/>
        <w:jc w:val="both"/>
        <w:rPr>
          <w:rStyle w:val="spanrvts0"/>
          <w:b/>
          <w:bCs/>
          <w:szCs w:val="24"/>
          <w:lang w:eastAsia="uk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693"/>
        <w:gridCol w:w="3320"/>
        <w:gridCol w:w="750"/>
        <w:gridCol w:w="4025"/>
      </w:tblGrid>
      <w:tr w:rsidR="009A4F6A" w:rsidRPr="00341632" w14:paraId="75CB0A9F" w14:textId="77777777" w:rsidTr="003B62F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D739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56A2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7625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02357E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ПРОТИ</w:t>
            </w:r>
          </w:p>
        </w:tc>
      </w:tr>
    </w:tbl>
    <w:p w14:paraId="09636C87" w14:textId="2F19C03C" w:rsidR="009A4F6A" w:rsidRPr="00341632" w:rsidRDefault="009A4F6A" w:rsidP="009A4F6A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14:paraId="464726C6" w14:textId="77777777" w:rsidR="009A4F6A" w:rsidRPr="00341632" w:rsidRDefault="009A4F6A" w:rsidP="009A4F6A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sz w:val="24"/>
          <w:szCs w:val="24"/>
        </w:rPr>
      </w:pPr>
      <w:r w:rsidRPr="00341632">
        <w:rPr>
          <w:bCs/>
          <w:i/>
          <w:iCs/>
          <w:color w:val="000000"/>
          <w:sz w:val="24"/>
          <w:szCs w:val="24"/>
        </w:rPr>
        <w:t>Питання, винесене на голосування:</w:t>
      </w:r>
    </w:p>
    <w:p w14:paraId="23FB7DAE" w14:textId="7BE54820" w:rsidR="00506721" w:rsidRPr="00BD684F" w:rsidRDefault="009A4F6A" w:rsidP="00BD684F">
      <w:pPr>
        <w:suppressAutoHyphens/>
        <w:jc w:val="both"/>
        <w:rPr>
          <w:rFonts w:ascii="Times New Roman" w:hAnsi="Times New Roman"/>
          <w:b/>
          <w:bCs/>
          <w:sz w:val="24"/>
        </w:rPr>
      </w:pPr>
      <w:r w:rsidRPr="00BD684F">
        <w:rPr>
          <w:rStyle w:val="spanrvts0"/>
          <w:b/>
          <w:bCs/>
          <w:szCs w:val="24"/>
          <w:lang w:eastAsia="uk"/>
        </w:rPr>
        <w:t xml:space="preserve">3. </w:t>
      </w:r>
      <w:r w:rsidR="00BD684F" w:rsidRPr="00BD684F">
        <w:rPr>
          <w:rStyle w:val="spanrvts0"/>
          <w:b/>
          <w:bCs/>
          <w:lang w:eastAsia="uk"/>
        </w:rPr>
        <w:t xml:space="preserve">Про внесення змін до Положення про Наглядову раду </w:t>
      </w:r>
      <w:r w:rsidR="00CC49EC">
        <w:rPr>
          <w:rStyle w:val="xfm92475878"/>
          <w:b/>
          <w:bCs/>
        </w:rPr>
        <w:t>«</w:t>
      </w:r>
      <w:r w:rsidR="00BD684F" w:rsidRPr="00BD684F">
        <w:rPr>
          <w:rStyle w:val="spanrvts0"/>
          <w:b/>
          <w:bCs/>
          <w:lang w:eastAsia="uk"/>
        </w:rPr>
        <w:t>Приватного акціонерного Товариства Тернопільський молокозавод</w:t>
      </w:r>
      <w:r w:rsidR="00CC49EC">
        <w:rPr>
          <w:rStyle w:val="spanrvts0"/>
          <w:b/>
          <w:bCs/>
          <w:lang w:eastAsia="uk"/>
        </w:rPr>
        <w:t>»</w:t>
      </w:r>
      <w:r w:rsidR="00BD684F" w:rsidRPr="00BD684F">
        <w:rPr>
          <w:rStyle w:val="spanrvts0"/>
          <w:b/>
          <w:bCs/>
          <w:lang w:eastAsia="uk"/>
        </w:rPr>
        <w:t>,</w:t>
      </w:r>
      <w:r w:rsidR="00BD684F" w:rsidRPr="00BD684F">
        <w:rPr>
          <w:b/>
          <w:bCs/>
        </w:rPr>
        <w:t xml:space="preserve"> </w:t>
      </w:r>
      <w:r w:rsidR="00BD684F" w:rsidRPr="00BD684F">
        <w:rPr>
          <w:rStyle w:val="spanrvts0"/>
          <w:b/>
          <w:bCs/>
          <w:lang w:eastAsia="uk"/>
        </w:rPr>
        <w:t>шляхом викладення його у новій редакції та затвердження Положення про Наглядову раду Товариства у новій редакції. Обрання уповноваженої особи на підписання Положення про Наглядову раду Товариства, викладеного у новій редакції.</w:t>
      </w:r>
    </w:p>
    <w:p w14:paraId="71804E0F" w14:textId="1F1E9448" w:rsidR="009A4F6A" w:rsidRPr="00341632" w:rsidRDefault="009A4F6A" w:rsidP="009A4F6A">
      <w:pPr>
        <w:rPr>
          <w:bCs/>
          <w:i/>
          <w:iCs/>
          <w:color w:val="000000"/>
          <w:sz w:val="24"/>
          <w:szCs w:val="24"/>
        </w:rPr>
      </w:pPr>
      <w:proofErr w:type="spellStart"/>
      <w:r w:rsidRPr="00341632">
        <w:rPr>
          <w:bCs/>
          <w:i/>
          <w:iCs/>
          <w:color w:val="000000"/>
          <w:sz w:val="24"/>
          <w:szCs w:val="24"/>
        </w:rPr>
        <w:t>Про</w:t>
      </w:r>
      <w:r w:rsidR="00F351BA" w:rsidRPr="00341632">
        <w:rPr>
          <w:bCs/>
          <w:i/>
          <w:iCs/>
          <w:color w:val="000000"/>
          <w:sz w:val="24"/>
          <w:szCs w:val="24"/>
        </w:rPr>
        <w:t>є</w:t>
      </w:r>
      <w:r w:rsidRPr="00341632">
        <w:rPr>
          <w:bCs/>
          <w:i/>
          <w:iCs/>
          <w:color w:val="000000"/>
          <w:sz w:val="24"/>
          <w:szCs w:val="24"/>
        </w:rPr>
        <w:t>кт</w:t>
      </w:r>
      <w:proofErr w:type="spellEnd"/>
      <w:r w:rsidRPr="00341632">
        <w:rPr>
          <w:bCs/>
          <w:i/>
          <w:iCs/>
          <w:color w:val="000000"/>
          <w:sz w:val="24"/>
          <w:szCs w:val="24"/>
        </w:rPr>
        <w:t xml:space="preserve"> рішення з питання, включеного до порядку денного загальних зборів:</w:t>
      </w:r>
    </w:p>
    <w:p w14:paraId="647E4B39" w14:textId="245B1009" w:rsidR="004E108E" w:rsidRPr="002C6BCF" w:rsidRDefault="004E108E" w:rsidP="004E108E">
      <w:pPr>
        <w:spacing w:after="0"/>
        <w:jc w:val="both"/>
        <w:rPr>
          <w:rStyle w:val="spanrvts0"/>
          <w:b/>
          <w:bCs/>
          <w:szCs w:val="24"/>
          <w:lang w:eastAsia="uk"/>
        </w:rPr>
      </w:pPr>
      <w:r w:rsidRPr="002C6BCF">
        <w:rPr>
          <w:rStyle w:val="spanrvts0"/>
          <w:b/>
          <w:bCs/>
          <w:szCs w:val="24"/>
          <w:lang w:eastAsia="uk"/>
        </w:rPr>
        <w:t xml:space="preserve">В зв’язку з прийняттям рішення про внесення змін до Статуту Товариства шляхом викладення його у новій редакції, </w:t>
      </w:r>
      <w:proofErr w:type="spellStart"/>
      <w:r w:rsidRPr="002C6BCF">
        <w:rPr>
          <w:rStyle w:val="spanrvts0"/>
          <w:b/>
          <w:bCs/>
          <w:szCs w:val="24"/>
          <w:lang w:eastAsia="uk"/>
        </w:rPr>
        <w:t>внести</w:t>
      </w:r>
      <w:proofErr w:type="spellEnd"/>
      <w:r w:rsidRPr="002C6BCF">
        <w:rPr>
          <w:rStyle w:val="spanrvts0"/>
          <w:b/>
          <w:bCs/>
          <w:szCs w:val="24"/>
          <w:lang w:eastAsia="uk"/>
        </w:rPr>
        <w:t xml:space="preserve"> зміни до Положення про Наглядову раду "Приватного акціонерного Товариства Тернопільський молокозавод", шляхом викладення його у новій редакції і затвердити Положення про Наглядову раду Товариства у новій редакції.</w:t>
      </w:r>
    </w:p>
    <w:p w14:paraId="5C18AA97" w14:textId="7ED26446" w:rsidR="004E108E" w:rsidRPr="002C6BCF" w:rsidRDefault="004E108E" w:rsidP="004E108E">
      <w:pPr>
        <w:spacing w:after="0"/>
        <w:jc w:val="both"/>
        <w:rPr>
          <w:rStyle w:val="spanrvts0"/>
          <w:b/>
          <w:bCs/>
          <w:szCs w:val="24"/>
          <w:lang w:eastAsia="uk"/>
        </w:rPr>
      </w:pPr>
      <w:r w:rsidRPr="002C6BCF">
        <w:rPr>
          <w:rStyle w:val="spanrvts0"/>
          <w:b/>
          <w:bCs/>
          <w:szCs w:val="24"/>
          <w:lang w:eastAsia="uk"/>
        </w:rPr>
        <w:t>Уповноважити Головуючого позачергових загальних зборів акціонерів Товариства, які проводяться дистанційно, підписати Положення про Наглядову раду Товариства у новій редакції.</w:t>
      </w: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693"/>
        <w:gridCol w:w="3320"/>
        <w:gridCol w:w="750"/>
        <w:gridCol w:w="4025"/>
      </w:tblGrid>
      <w:tr w:rsidR="009A4F6A" w:rsidRPr="00341632" w14:paraId="638BE5DD" w14:textId="77777777" w:rsidTr="003B62F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590D" w14:textId="77777777" w:rsidR="009A4F6A" w:rsidRPr="00341632" w:rsidRDefault="009A4F6A" w:rsidP="003B62F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2861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F738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6DAFD" w14:textId="77777777" w:rsidR="009A4F6A" w:rsidRPr="00E72BE5" w:rsidRDefault="009A4F6A" w:rsidP="003B62F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B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ПРОТИ</w:t>
            </w:r>
          </w:p>
        </w:tc>
      </w:tr>
    </w:tbl>
    <w:p w14:paraId="2CE19EAE" w14:textId="77777777" w:rsidR="00E72BE5" w:rsidRDefault="00E72BE5" w:rsidP="00527630">
      <w:pPr>
        <w:rPr>
          <w:bCs/>
          <w:i/>
          <w:iCs/>
          <w:color w:val="000000"/>
          <w:sz w:val="24"/>
          <w:szCs w:val="24"/>
        </w:rPr>
      </w:pPr>
    </w:p>
    <w:p w14:paraId="0AA759F7" w14:textId="2B63C0A1" w:rsidR="00527630" w:rsidRPr="00341632" w:rsidRDefault="00527630" w:rsidP="00527630">
      <w:pPr>
        <w:rPr>
          <w:bCs/>
          <w:i/>
          <w:iCs/>
          <w:color w:val="000000"/>
          <w:sz w:val="24"/>
          <w:szCs w:val="24"/>
        </w:rPr>
      </w:pPr>
      <w:r w:rsidRPr="00341632">
        <w:rPr>
          <w:bCs/>
          <w:i/>
          <w:iCs/>
          <w:color w:val="000000"/>
          <w:sz w:val="24"/>
          <w:szCs w:val="24"/>
        </w:rPr>
        <w:t>Питання, винесене на голосування:</w:t>
      </w:r>
    </w:p>
    <w:p w14:paraId="4315F2A7" w14:textId="1211F6F1" w:rsidR="004E108E" w:rsidRDefault="00506721" w:rsidP="004E108E">
      <w:pPr>
        <w:pStyle w:val="rvps14"/>
        <w:suppressAutoHyphens w:val="0"/>
        <w:autoSpaceDN/>
        <w:jc w:val="both"/>
        <w:textAlignment w:val="auto"/>
        <w:rPr>
          <w:rStyle w:val="spanrvts0"/>
          <w:b/>
          <w:bCs/>
          <w:lang w:val="uk-UA" w:eastAsia="uk"/>
        </w:rPr>
      </w:pPr>
      <w:r w:rsidRPr="00341632">
        <w:rPr>
          <w:rStyle w:val="spanrvts0"/>
          <w:b/>
          <w:bCs/>
          <w:lang w:eastAsia="uk"/>
        </w:rPr>
        <w:t>4.</w:t>
      </w:r>
      <w:r w:rsidRPr="00341632">
        <w:rPr>
          <w:rStyle w:val="spanrvts0"/>
          <w:lang w:eastAsia="uk"/>
        </w:rPr>
        <w:t xml:space="preserve"> </w:t>
      </w:r>
      <w:r w:rsidR="004E108E" w:rsidRPr="004E108E">
        <w:rPr>
          <w:rStyle w:val="spanrvts0"/>
          <w:b/>
          <w:bCs/>
          <w:lang w:val="uk-UA" w:eastAsia="uk"/>
        </w:rPr>
        <w:t>Про припинення повноважень Ревізійної комісії.</w:t>
      </w:r>
    </w:p>
    <w:p w14:paraId="6C349CB3" w14:textId="77777777" w:rsidR="006F23FA" w:rsidRDefault="006F23FA" w:rsidP="004E108E">
      <w:pPr>
        <w:spacing w:after="0"/>
        <w:jc w:val="both"/>
        <w:rPr>
          <w:bCs/>
          <w:i/>
          <w:iCs/>
          <w:color w:val="000000"/>
          <w:sz w:val="24"/>
          <w:szCs w:val="24"/>
        </w:rPr>
      </w:pPr>
    </w:p>
    <w:p w14:paraId="22DB57CE" w14:textId="018F296B" w:rsidR="00506721" w:rsidRDefault="00506721" w:rsidP="004E108E">
      <w:pPr>
        <w:spacing w:after="0"/>
        <w:jc w:val="both"/>
        <w:rPr>
          <w:bCs/>
          <w:i/>
          <w:iCs/>
          <w:color w:val="000000"/>
          <w:sz w:val="24"/>
          <w:szCs w:val="24"/>
        </w:rPr>
      </w:pPr>
      <w:proofErr w:type="spellStart"/>
      <w:r w:rsidRPr="00341632">
        <w:rPr>
          <w:bCs/>
          <w:i/>
          <w:iCs/>
          <w:color w:val="000000"/>
          <w:sz w:val="24"/>
          <w:szCs w:val="24"/>
        </w:rPr>
        <w:t>Про</w:t>
      </w:r>
      <w:r w:rsidR="00F351BA" w:rsidRPr="00341632">
        <w:rPr>
          <w:bCs/>
          <w:i/>
          <w:iCs/>
          <w:color w:val="000000"/>
          <w:sz w:val="24"/>
          <w:szCs w:val="24"/>
        </w:rPr>
        <w:t>є</w:t>
      </w:r>
      <w:r w:rsidRPr="00341632">
        <w:rPr>
          <w:bCs/>
          <w:i/>
          <w:iCs/>
          <w:color w:val="000000"/>
          <w:sz w:val="24"/>
          <w:szCs w:val="24"/>
        </w:rPr>
        <w:t>кт</w:t>
      </w:r>
      <w:proofErr w:type="spellEnd"/>
      <w:r w:rsidRPr="00341632">
        <w:rPr>
          <w:bCs/>
          <w:i/>
          <w:iCs/>
          <w:color w:val="000000"/>
          <w:sz w:val="24"/>
          <w:szCs w:val="24"/>
        </w:rPr>
        <w:t xml:space="preserve"> рішення з питання, включеного до порядку денного загальних зборів:</w:t>
      </w:r>
    </w:p>
    <w:p w14:paraId="0A86C866" w14:textId="77777777" w:rsidR="004E108E" w:rsidRPr="004E108E" w:rsidRDefault="004E108E" w:rsidP="004E108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A5DE39" w14:textId="5263E46B" w:rsidR="00506721" w:rsidRDefault="004E108E" w:rsidP="006F23FA">
      <w:pPr>
        <w:spacing w:after="0"/>
        <w:jc w:val="both"/>
        <w:rPr>
          <w:rStyle w:val="spanrvts0"/>
          <w:b/>
          <w:bCs/>
          <w:szCs w:val="24"/>
          <w:lang w:eastAsia="uk"/>
        </w:rPr>
      </w:pPr>
      <w:r w:rsidRPr="002C6BCF">
        <w:rPr>
          <w:rStyle w:val="spanrvts0"/>
          <w:b/>
          <w:bCs/>
          <w:szCs w:val="24"/>
          <w:lang w:eastAsia="uk"/>
        </w:rPr>
        <w:t xml:space="preserve">У зв’язку з прийняттям рішення про внесення змін до Статуту Товариства і приведення діяльності до вимог чинного законодавства, припинити повноваження Ревізійної комісії Товариства. </w:t>
      </w:r>
    </w:p>
    <w:p w14:paraId="5D3ECA31" w14:textId="77777777" w:rsidR="00E72BE5" w:rsidRPr="002C6BCF" w:rsidRDefault="00E72BE5" w:rsidP="006F23FA">
      <w:pPr>
        <w:spacing w:after="0"/>
        <w:jc w:val="both"/>
        <w:rPr>
          <w:rStyle w:val="spanrvts0"/>
          <w:b/>
          <w:bCs/>
          <w:szCs w:val="24"/>
          <w:lang w:eastAsia="uk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693"/>
        <w:gridCol w:w="3320"/>
        <w:gridCol w:w="750"/>
        <w:gridCol w:w="4025"/>
      </w:tblGrid>
      <w:tr w:rsidR="00506721" w:rsidRPr="006F23FA" w14:paraId="5E6166A3" w14:textId="77777777" w:rsidTr="003B62F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AF798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2F3F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  <w:r w:rsidRPr="006F23FA">
              <w:rPr>
                <w:rStyle w:val="spanrvts0"/>
                <w:b/>
                <w:lang w:eastAsia="uk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8A76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DA8D08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  <w:r w:rsidRPr="006F23FA">
              <w:rPr>
                <w:rStyle w:val="spanrvts0"/>
                <w:b/>
                <w:lang w:eastAsia="uk"/>
              </w:rPr>
              <w:t>ПРОТИ</w:t>
            </w:r>
          </w:p>
        </w:tc>
      </w:tr>
    </w:tbl>
    <w:p w14:paraId="37CD1FA1" w14:textId="5133174B" w:rsidR="00506721" w:rsidRPr="00341632" w:rsidRDefault="00506721" w:rsidP="009A4F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14:paraId="2C2C7B4F" w14:textId="77777777" w:rsidR="00527630" w:rsidRPr="00341632" w:rsidRDefault="00527630" w:rsidP="00527630">
      <w:pPr>
        <w:rPr>
          <w:bCs/>
          <w:i/>
          <w:iCs/>
          <w:color w:val="000000"/>
          <w:sz w:val="24"/>
          <w:szCs w:val="24"/>
        </w:rPr>
      </w:pPr>
      <w:r w:rsidRPr="00341632">
        <w:rPr>
          <w:bCs/>
          <w:i/>
          <w:iCs/>
          <w:color w:val="000000"/>
          <w:sz w:val="24"/>
          <w:szCs w:val="24"/>
        </w:rPr>
        <w:t>Питання, винесене на голосування:</w:t>
      </w:r>
    </w:p>
    <w:p w14:paraId="32E19DAB" w14:textId="1A884848" w:rsidR="004E108E" w:rsidRPr="004E108E" w:rsidRDefault="00506721" w:rsidP="004E108E">
      <w:pPr>
        <w:pStyle w:val="rvps14"/>
        <w:suppressAutoHyphens w:val="0"/>
        <w:autoSpaceDN/>
        <w:jc w:val="both"/>
        <w:textAlignment w:val="auto"/>
        <w:rPr>
          <w:rStyle w:val="xfm92475878"/>
          <w:b/>
          <w:bCs/>
          <w:lang w:val="uk-UA"/>
        </w:rPr>
      </w:pPr>
      <w:r w:rsidRPr="00341632">
        <w:rPr>
          <w:rStyle w:val="spanrvts0"/>
          <w:b/>
          <w:bCs/>
          <w:lang w:eastAsia="uk"/>
        </w:rPr>
        <w:t>5.</w:t>
      </w:r>
      <w:r w:rsidRPr="00341632">
        <w:rPr>
          <w:rStyle w:val="spanrvts0"/>
          <w:lang w:eastAsia="uk"/>
        </w:rPr>
        <w:t xml:space="preserve"> </w:t>
      </w:r>
      <w:r w:rsidR="004E108E" w:rsidRPr="004E108E">
        <w:rPr>
          <w:rStyle w:val="spanrvts0"/>
          <w:b/>
          <w:bCs/>
          <w:lang w:val="uk-UA" w:eastAsia="uk"/>
        </w:rPr>
        <w:t xml:space="preserve">Про втрату чинності </w:t>
      </w:r>
      <w:proofErr w:type="spellStart"/>
      <w:r w:rsidR="004E108E" w:rsidRPr="004E108E">
        <w:rPr>
          <w:rStyle w:val="xfm92475878"/>
          <w:b/>
          <w:bCs/>
        </w:rPr>
        <w:t>Положення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про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Ревізійну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комісію</w:t>
      </w:r>
      <w:proofErr w:type="spellEnd"/>
      <w:r w:rsidR="004E108E" w:rsidRPr="004E108E">
        <w:rPr>
          <w:rStyle w:val="xfm92475878"/>
          <w:b/>
          <w:bCs/>
          <w:lang w:val="uk-UA"/>
        </w:rPr>
        <w:t xml:space="preserve"> </w:t>
      </w:r>
      <w:r w:rsidR="004E108E" w:rsidRPr="004E108E">
        <w:rPr>
          <w:rStyle w:val="xfm92475878"/>
          <w:b/>
          <w:bCs/>
        </w:rPr>
        <w:t>"</w:t>
      </w:r>
      <w:proofErr w:type="spellStart"/>
      <w:r w:rsidR="004E108E" w:rsidRPr="004E108E">
        <w:rPr>
          <w:rStyle w:val="xfm92475878"/>
          <w:b/>
          <w:bCs/>
        </w:rPr>
        <w:t>Приватного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акціонерного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Товариства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Тернопільський</w:t>
      </w:r>
      <w:proofErr w:type="spellEnd"/>
      <w:r w:rsidR="004E108E" w:rsidRPr="004E108E">
        <w:rPr>
          <w:rStyle w:val="xfm92475878"/>
          <w:b/>
          <w:bCs/>
        </w:rPr>
        <w:t xml:space="preserve"> </w:t>
      </w:r>
      <w:proofErr w:type="spellStart"/>
      <w:r w:rsidR="004E108E" w:rsidRPr="004E108E">
        <w:rPr>
          <w:rStyle w:val="xfm92475878"/>
          <w:b/>
          <w:bCs/>
        </w:rPr>
        <w:t>молокозавод</w:t>
      </w:r>
      <w:proofErr w:type="spellEnd"/>
      <w:r w:rsidR="004E108E" w:rsidRPr="004E108E">
        <w:rPr>
          <w:rStyle w:val="xfm92475878"/>
          <w:b/>
          <w:bCs/>
        </w:rPr>
        <w:t>"</w:t>
      </w:r>
      <w:r w:rsidR="004E108E" w:rsidRPr="004E108E">
        <w:rPr>
          <w:rStyle w:val="xfm92475878"/>
          <w:b/>
          <w:bCs/>
          <w:lang w:val="uk-UA"/>
        </w:rPr>
        <w:t>.</w:t>
      </w:r>
    </w:p>
    <w:p w14:paraId="7949C2C7" w14:textId="77777777" w:rsidR="004E108E" w:rsidRPr="004512A0" w:rsidRDefault="004E108E" w:rsidP="004E108E">
      <w:pPr>
        <w:pStyle w:val="rvps14"/>
        <w:suppressAutoHyphens w:val="0"/>
        <w:autoSpaceDN/>
        <w:jc w:val="both"/>
        <w:textAlignment w:val="auto"/>
        <w:rPr>
          <w:rStyle w:val="xfm92475878"/>
          <w:lang w:eastAsia="uk"/>
        </w:rPr>
      </w:pPr>
    </w:p>
    <w:p w14:paraId="4AD26051" w14:textId="146A8044" w:rsidR="00506721" w:rsidRPr="00341632" w:rsidRDefault="00506721" w:rsidP="004E108E">
      <w:pPr>
        <w:jc w:val="both"/>
        <w:rPr>
          <w:sz w:val="24"/>
          <w:szCs w:val="24"/>
        </w:rPr>
      </w:pPr>
      <w:proofErr w:type="spellStart"/>
      <w:r w:rsidRPr="00341632">
        <w:rPr>
          <w:bCs/>
          <w:i/>
          <w:iCs/>
          <w:color w:val="000000"/>
          <w:sz w:val="24"/>
          <w:szCs w:val="24"/>
        </w:rPr>
        <w:t>Про</w:t>
      </w:r>
      <w:r w:rsidR="00FC3FBE" w:rsidRPr="00341632">
        <w:rPr>
          <w:bCs/>
          <w:i/>
          <w:iCs/>
          <w:color w:val="000000"/>
          <w:sz w:val="24"/>
          <w:szCs w:val="24"/>
        </w:rPr>
        <w:t>є</w:t>
      </w:r>
      <w:r w:rsidRPr="00341632">
        <w:rPr>
          <w:bCs/>
          <w:i/>
          <w:iCs/>
          <w:color w:val="000000"/>
          <w:sz w:val="24"/>
          <w:szCs w:val="24"/>
        </w:rPr>
        <w:t>кт</w:t>
      </w:r>
      <w:proofErr w:type="spellEnd"/>
      <w:r w:rsidRPr="00341632">
        <w:rPr>
          <w:bCs/>
          <w:i/>
          <w:iCs/>
          <w:color w:val="000000"/>
          <w:sz w:val="24"/>
          <w:szCs w:val="24"/>
        </w:rPr>
        <w:t xml:space="preserve"> рішення з питання, включеного до порядку денного загальних зборів:</w:t>
      </w:r>
    </w:p>
    <w:p w14:paraId="78F93EC9" w14:textId="669149E8" w:rsidR="004E108E" w:rsidRDefault="004E108E" w:rsidP="006F23FA">
      <w:pPr>
        <w:spacing w:after="0"/>
        <w:jc w:val="both"/>
        <w:rPr>
          <w:rStyle w:val="spanrvts0"/>
          <w:b/>
          <w:bCs/>
          <w:szCs w:val="24"/>
          <w:lang w:eastAsia="uk"/>
        </w:rPr>
      </w:pPr>
      <w:r w:rsidRPr="002C6BCF">
        <w:rPr>
          <w:rStyle w:val="spanrvts0"/>
          <w:b/>
          <w:bCs/>
          <w:szCs w:val="24"/>
          <w:lang w:eastAsia="uk"/>
        </w:rPr>
        <w:t>Визнати таким, що втратило чинність Положення про Ревізійну комісію "Приватного акціонерного Товариства Тернопільський молокозавод".</w:t>
      </w:r>
    </w:p>
    <w:p w14:paraId="6ECD3B2B" w14:textId="77777777" w:rsidR="00E72BE5" w:rsidRPr="006F23FA" w:rsidRDefault="00E72BE5" w:rsidP="006F23FA">
      <w:pPr>
        <w:spacing w:after="0"/>
        <w:jc w:val="both"/>
        <w:rPr>
          <w:rStyle w:val="spanrvts0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693"/>
        <w:gridCol w:w="3320"/>
        <w:gridCol w:w="750"/>
        <w:gridCol w:w="4025"/>
      </w:tblGrid>
      <w:tr w:rsidR="00506721" w:rsidRPr="006F23FA" w14:paraId="11621B18" w14:textId="77777777" w:rsidTr="003B62F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3EC4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A771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  <w:r w:rsidRPr="006F23FA">
              <w:rPr>
                <w:rStyle w:val="spanrvts0"/>
                <w:b/>
                <w:lang w:eastAsia="uk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6369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</w:p>
        </w:tc>
        <w:tc>
          <w:tcPr>
            <w:tcW w:w="4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776B74" w14:textId="77777777" w:rsidR="00506721" w:rsidRPr="006F23FA" w:rsidRDefault="00506721" w:rsidP="003B62F7">
            <w:pPr>
              <w:spacing w:after="0"/>
              <w:jc w:val="both"/>
              <w:rPr>
                <w:rStyle w:val="spanrvts0"/>
                <w:b/>
                <w:lang w:eastAsia="uk"/>
              </w:rPr>
            </w:pPr>
            <w:r w:rsidRPr="006F23FA">
              <w:rPr>
                <w:rStyle w:val="spanrvts0"/>
                <w:b/>
                <w:lang w:eastAsia="uk"/>
              </w:rPr>
              <w:t>ПРОТИ</w:t>
            </w:r>
          </w:p>
        </w:tc>
      </w:tr>
    </w:tbl>
    <w:p w14:paraId="41F7142F" w14:textId="77777777" w:rsidR="00506721" w:rsidRPr="006F33FA" w:rsidRDefault="00506721" w:rsidP="009A4F6A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</w:rPr>
      </w:pPr>
    </w:p>
    <w:p w14:paraId="6ADAF879" w14:textId="7CEA739A" w:rsidR="00741384" w:rsidRPr="00341632" w:rsidRDefault="00741384" w:rsidP="009A4F6A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4"/>
          <w:szCs w:val="24"/>
        </w:rPr>
      </w:pPr>
      <w:bookmarkStart w:id="1" w:name="_Hlk181629727"/>
      <w:r w:rsidRPr="00341632">
        <w:rPr>
          <w:bCs/>
          <w:i/>
          <w:color w:val="000000"/>
          <w:sz w:val="24"/>
          <w:szCs w:val="24"/>
        </w:rPr>
        <w:t>Бюлетень для голосування на Зборах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41384">
        <w:rPr>
          <w:bCs/>
          <w:i/>
          <w:color w:val="000000"/>
          <w:sz w:val="24"/>
          <w:szCs w:val="24"/>
        </w:rPr>
        <w:t>засвідчується кваліфікованим електронним підписом (або іншим електронним підписом, що базується на кваліфікованому сертифікаті відкритого ключа) акціонера чи його представника</w:t>
      </w:r>
      <w:r>
        <w:rPr>
          <w:bCs/>
          <w:i/>
          <w:color w:val="000000"/>
          <w:sz w:val="24"/>
          <w:szCs w:val="24"/>
        </w:rPr>
        <w:t>.</w:t>
      </w:r>
    </w:p>
    <w:p w14:paraId="15165035" w14:textId="17353F20" w:rsidR="00205F56" w:rsidRPr="00341632" w:rsidRDefault="009A4F6A" w:rsidP="00205F56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 w:rsidRPr="00341632">
        <w:rPr>
          <w:bCs/>
          <w:i/>
          <w:color w:val="000000"/>
          <w:sz w:val="24"/>
          <w:szCs w:val="24"/>
        </w:rPr>
        <w:t>У разі подання бюлетенів для голосування в період воєнного стану в паперовій формі, підпис акціонера (представника акціонера) на бюлетені засвідчується за його вибором або нотаріально (за умови підписання бюлетеня в присутності нотаріуса або посадової особи, яка вчиняє нотаріальні дії), або депозитарною установою, що обслуговує рахунок в цінних паперах такого акціонера, на якому обліковуються належні акціонеру акції</w:t>
      </w:r>
      <w:r w:rsidR="00111C7F" w:rsidRPr="00341632">
        <w:rPr>
          <w:bCs/>
          <w:i/>
          <w:color w:val="000000"/>
          <w:sz w:val="24"/>
          <w:szCs w:val="24"/>
        </w:rPr>
        <w:t xml:space="preserve"> Товариства</w:t>
      </w:r>
      <w:r w:rsidRPr="00341632">
        <w:rPr>
          <w:bCs/>
          <w:i/>
          <w:color w:val="000000"/>
          <w:sz w:val="24"/>
          <w:szCs w:val="24"/>
        </w:rPr>
        <w:t xml:space="preserve"> (за умови підписання бюлетеня в присутності уповноваженої особи депозитарної установи).</w:t>
      </w:r>
      <w:r w:rsidR="00205F56" w:rsidRPr="00341632">
        <w:rPr>
          <w:bCs/>
          <w:i/>
          <w:color w:val="000000"/>
          <w:sz w:val="24"/>
          <w:szCs w:val="24"/>
        </w:rPr>
        <w:t xml:space="preserve"> У разі,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</w:t>
      </w:r>
    </w:p>
    <w:p w14:paraId="7664BA2F" w14:textId="77777777" w:rsidR="003B62F7" w:rsidRPr="003B62F7" w:rsidRDefault="003B62F7" w:rsidP="003B62F7">
      <w:pPr>
        <w:widowControl w:val="0"/>
        <w:tabs>
          <w:tab w:val="left" w:pos="225"/>
        </w:tabs>
        <w:autoSpaceDE w:val="0"/>
        <w:autoSpaceDN w:val="0"/>
        <w:adjustRightInd w:val="0"/>
        <w:jc w:val="both"/>
        <w:rPr>
          <w:bCs/>
          <w:i/>
          <w:color w:val="000000"/>
          <w:sz w:val="24"/>
          <w:szCs w:val="24"/>
        </w:rPr>
      </w:pPr>
      <w:r w:rsidRPr="003B62F7">
        <w:rPr>
          <w:bCs/>
          <w:i/>
          <w:color w:val="000000"/>
          <w:sz w:val="24"/>
          <w:szCs w:val="24"/>
        </w:rPr>
        <w:t>Бюлетень визнається недійсним для голосування у разі, якщо: форма та / або текст бюлетеня відрізняється від зразк</w:t>
      </w:r>
      <w:bookmarkStart w:id="2" w:name="n656"/>
      <w:bookmarkStart w:id="3" w:name="n657"/>
      <w:bookmarkEnd w:id="2"/>
      <w:bookmarkEnd w:id="3"/>
      <w:r w:rsidRPr="003B62F7">
        <w:rPr>
          <w:bCs/>
          <w:i/>
          <w:color w:val="000000"/>
          <w:sz w:val="24"/>
          <w:szCs w:val="24"/>
        </w:rPr>
        <w:t xml:space="preserve">а, який розміщений в порядку, встановленому законодавством на </w:t>
      </w:r>
      <w:proofErr w:type="spellStart"/>
      <w:r w:rsidRPr="003B62F7">
        <w:rPr>
          <w:bCs/>
          <w:i/>
          <w:color w:val="000000"/>
          <w:sz w:val="24"/>
          <w:szCs w:val="24"/>
        </w:rPr>
        <w:t>вебсайті</w:t>
      </w:r>
      <w:proofErr w:type="spellEnd"/>
      <w:r w:rsidRPr="003B62F7">
        <w:rPr>
          <w:bCs/>
          <w:i/>
          <w:color w:val="000000"/>
          <w:sz w:val="24"/>
          <w:szCs w:val="24"/>
        </w:rPr>
        <w:t xml:space="preserve"> Товариства; на ньому відсутній підпис (підписи) акціонера (представника акціонера);</w:t>
      </w:r>
      <w:bookmarkStart w:id="4" w:name="n658"/>
      <w:bookmarkStart w:id="5" w:name="n659"/>
      <w:bookmarkEnd w:id="4"/>
      <w:bookmarkEnd w:id="5"/>
      <w:r w:rsidRPr="003B62F7">
        <w:rPr>
          <w:bCs/>
          <w:i/>
          <w:color w:val="000000"/>
          <w:sz w:val="24"/>
          <w:szCs w:val="24"/>
        </w:rPr>
        <w:t xml:space="preserve"> не зазначено реквізитів акціонера та/або його представника (за наявності), або іншої інформації, яка є обов’язковою відповідно до законодавства;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3B62F7">
        <w:rPr>
          <w:bCs/>
          <w:i/>
          <w:color w:val="000000"/>
          <w:sz w:val="24"/>
          <w:szCs w:val="24"/>
        </w:rPr>
        <w:t>проєкту</w:t>
      </w:r>
      <w:proofErr w:type="spellEnd"/>
      <w:r w:rsidRPr="003B62F7">
        <w:rPr>
          <w:bCs/>
          <w:i/>
          <w:color w:val="000000"/>
          <w:sz w:val="24"/>
          <w:szCs w:val="24"/>
        </w:rPr>
        <w:t xml:space="preserve"> рішення, або позначив варіант голосування «за» по кожному із </w:t>
      </w:r>
      <w:proofErr w:type="spellStart"/>
      <w:r w:rsidRPr="003B62F7">
        <w:rPr>
          <w:bCs/>
          <w:i/>
          <w:color w:val="000000"/>
          <w:sz w:val="24"/>
          <w:szCs w:val="24"/>
        </w:rPr>
        <w:t>проєктів</w:t>
      </w:r>
      <w:proofErr w:type="spellEnd"/>
      <w:r w:rsidRPr="003B62F7">
        <w:rPr>
          <w:bCs/>
          <w:i/>
          <w:color w:val="000000"/>
          <w:sz w:val="24"/>
          <w:szCs w:val="24"/>
        </w:rPr>
        <w:t xml:space="preserve"> рішень одного й того самого питання порядку денного.</w:t>
      </w:r>
      <w:bookmarkStart w:id="6" w:name="n660"/>
      <w:bookmarkEnd w:id="6"/>
      <w:r w:rsidRPr="003B62F7">
        <w:rPr>
          <w:bCs/>
          <w:i/>
          <w:color w:val="000000"/>
          <w:sz w:val="24"/>
          <w:szCs w:val="24"/>
        </w:rPr>
        <w:t xml:space="preserve"> </w:t>
      </w:r>
    </w:p>
    <w:p w14:paraId="5651D818" w14:textId="564DDBC4" w:rsidR="00461874" w:rsidRPr="002C6BCF" w:rsidRDefault="009A4F6A" w:rsidP="002C6BCF">
      <w:pPr>
        <w:pStyle w:val="rvps14"/>
        <w:jc w:val="both"/>
        <w:rPr>
          <w:b/>
          <w:bCs/>
          <w:lang w:val="ru-RU" w:eastAsia="uk"/>
        </w:rPr>
      </w:pPr>
      <w:proofErr w:type="spellStart"/>
      <w:r w:rsidRPr="00331473">
        <w:rPr>
          <w:rStyle w:val="spanrvts0"/>
          <w:b/>
          <w:bCs/>
          <w:lang w:val="ru-RU" w:eastAsia="uk"/>
        </w:rPr>
        <w:t>Підпис</w:t>
      </w:r>
      <w:proofErr w:type="spellEnd"/>
      <w:r w:rsidRPr="00331473">
        <w:rPr>
          <w:rStyle w:val="spanrvts0"/>
          <w:b/>
          <w:bCs/>
          <w:lang w:val="ru-RU" w:eastAsia="uk"/>
        </w:rPr>
        <w:t xml:space="preserve"> </w:t>
      </w:r>
      <w:proofErr w:type="spellStart"/>
      <w:r w:rsidRPr="00331473">
        <w:rPr>
          <w:rStyle w:val="spanrvts0"/>
          <w:b/>
          <w:bCs/>
          <w:lang w:val="ru-RU" w:eastAsia="uk"/>
        </w:rPr>
        <w:t>акціонера</w:t>
      </w:r>
      <w:proofErr w:type="spellEnd"/>
      <w:r w:rsidRPr="00331473">
        <w:rPr>
          <w:rStyle w:val="spanrvts0"/>
          <w:b/>
          <w:bCs/>
          <w:lang w:val="ru-RU" w:eastAsia="uk"/>
        </w:rPr>
        <w:t xml:space="preserve"> (</w:t>
      </w:r>
      <w:proofErr w:type="spellStart"/>
      <w:r w:rsidRPr="00331473">
        <w:rPr>
          <w:rStyle w:val="spanrvts0"/>
          <w:b/>
          <w:bCs/>
          <w:lang w:val="ru-RU" w:eastAsia="uk"/>
        </w:rPr>
        <w:t>представника</w:t>
      </w:r>
      <w:proofErr w:type="spellEnd"/>
      <w:r w:rsidRPr="00331473">
        <w:rPr>
          <w:rStyle w:val="spanrvts0"/>
          <w:b/>
          <w:bCs/>
          <w:lang w:val="ru-RU" w:eastAsia="uk"/>
        </w:rPr>
        <w:t xml:space="preserve"> </w:t>
      </w:r>
      <w:proofErr w:type="spellStart"/>
      <w:r w:rsidRPr="00331473">
        <w:rPr>
          <w:rStyle w:val="spanrvts0"/>
          <w:b/>
          <w:bCs/>
          <w:lang w:val="ru-RU" w:eastAsia="uk"/>
        </w:rPr>
        <w:t>акціонера</w:t>
      </w:r>
      <w:proofErr w:type="spellEnd"/>
      <w:r w:rsidRPr="00331473">
        <w:rPr>
          <w:rStyle w:val="spanrvts0"/>
          <w:b/>
          <w:bCs/>
          <w:lang w:val="ru-RU" w:eastAsia="uk"/>
        </w:rPr>
        <w:t>) ____________________</w:t>
      </w:r>
      <w:bookmarkEnd w:id="1"/>
    </w:p>
    <w:sectPr w:rsidR="00461874" w:rsidRPr="002C6B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4414"/>
    <w:multiLevelType w:val="hybridMultilevel"/>
    <w:tmpl w:val="57C6A0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D44C8"/>
    <w:multiLevelType w:val="hybridMultilevel"/>
    <w:tmpl w:val="266E9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1182"/>
    <w:multiLevelType w:val="hybridMultilevel"/>
    <w:tmpl w:val="A74EE7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969DA"/>
    <w:multiLevelType w:val="hybridMultilevel"/>
    <w:tmpl w:val="5FEC7A3E"/>
    <w:lvl w:ilvl="0" w:tplc="0422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" w15:restartNumberingAfterBreak="0">
    <w:nsid w:val="22C805DD"/>
    <w:multiLevelType w:val="hybridMultilevel"/>
    <w:tmpl w:val="1774385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F64"/>
    <w:multiLevelType w:val="hybridMultilevel"/>
    <w:tmpl w:val="6EDA3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40DF3"/>
    <w:multiLevelType w:val="hybridMultilevel"/>
    <w:tmpl w:val="B84482B4"/>
    <w:lvl w:ilvl="0" w:tplc="0422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 w15:restartNumberingAfterBreak="0">
    <w:nsid w:val="2DA958D4"/>
    <w:multiLevelType w:val="hybridMultilevel"/>
    <w:tmpl w:val="05F03A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D4671"/>
    <w:multiLevelType w:val="hybridMultilevel"/>
    <w:tmpl w:val="42227A44"/>
    <w:lvl w:ilvl="0" w:tplc="D450B2E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A65FA"/>
    <w:multiLevelType w:val="hybridMultilevel"/>
    <w:tmpl w:val="5734D2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06808"/>
    <w:multiLevelType w:val="hybridMultilevel"/>
    <w:tmpl w:val="A570449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77295E"/>
    <w:multiLevelType w:val="hybridMultilevel"/>
    <w:tmpl w:val="5F98CB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25722"/>
    <w:multiLevelType w:val="hybridMultilevel"/>
    <w:tmpl w:val="3C2E1F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B6171"/>
    <w:multiLevelType w:val="hybridMultilevel"/>
    <w:tmpl w:val="E6606EFE"/>
    <w:lvl w:ilvl="0" w:tplc="D450B2E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E6493"/>
    <w:multiLevelType w:val="hybridMultilevel"/>
    <w:tmpl w:val="687497B6"/>
    <w:lvl w:ilvl="0" w:tplc="62AE4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85229"/>
    <w:multiLevelType w:val="hybridMultilevel"/>
    <w:tmpl w:val="7A7EC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59D"/>
    <w:multiLevelType w:val="hybridMultilevel"/>
    <w:tmpl w:val="13E6B6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33F56"/>
    <w:multiLevelType w:val="hybridMultilevel"/>
    <w:tmpl w:val="5D0C1E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5084"/>
    <w:multiLevelType w:val="hybridMultilevel"/>
    <w:tmpl w:val="53D2F032"/>
    <w:lvl w:ilvl="0" w:tplc="D450B2EA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860A40"/>
    <w:multiLevelType w:val="hybridMultilevel"/>
    <w:tmpl w:val="4DC6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6745F"/>
    <w:multiLevelType w:val="hybridMultilevel"/>
    <w:tmpl w:val="2334E8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7"/>
  </w:num>
  <w:num w:numId="4">
    <w:abstractNumId w:val="15"/>
  </w:num>
  <w:num w:numId="5">
    <w:abstractNumId w:val="0"/>
  </w:num>
  <w:num w:numId="6">
    <w:abstractNumId w:val="4"/>
  </w:num>
  <w:num w:numId="7">
    <w:abstractNumId w:val="10"/>
  </w:num>
  <w:num w:numId="8">
    <w:abstractNumId w:val="14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5"/>
  </w:num>
  <w:num w:numId="15">
    <w:abstractNumId w:val="11"/>
  </w:num>
  <w:num w:numId="16">
    <w:abstractNumId w:val="2"/>
  </w:num>
  <w:num w:numId="17">
    <w:abstractNumId w:val="8"/>
  </w:num>
  <w:num w:numId="18">
    <w:abstractNumId w:val="18"/>
  </w:num>
  <w:num w:numId="19">
    <w:abstractNumId w:val="13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C7"/>
    <w:rsid w:val="000205A0"/>
    <w:rsid w:val="0002775C"/>
    <w:rsid w:val="00061ED1"/>
    <w:rsid w:val="000955C6"/>
    <w:rsid w:val="00100872"/>
    <w:rsid w:val="00111C7F"/>
    <w:rsid w:val="001826BB"/>
    <w:rsid w:val="001F7930"/>
    <w:rsid w:val="00205F56"/>
    <w:rsid w:val="002C6BCF"/>
    <w:rsid w:val="00341632"/>
    <w:rsid w:val="00393B08"/>
    <w:rsid w:val="003B62F7"/>
    <w:rsid w:val="003F73C8"/>
    <w:rsid w:val="00461874"/>
    <w:rsid w:val="00496664"/>
    <w:rsid w:val="004E108E"/>
    <w:rsid w:val="00506721"/>
    <w:rsid w:val="00527630"/>
    <w:rsid w:val="005E374F"/>
    <w:rsid w:val="00604855"/>
    <w:rsid w:val="006F23FA"/>
    <w:rsid w:val="00741384"/>
    <w:rsid w:val="007A062E"/>
    <w:rsid w:val="007A3E3B"/>
    <w:rsid w:val="008579B9"/>
    <w:rsid w:val="00870715"/>
    <w:rsid w:val="008C0A19"/>
    <w:rsid w:val="009A4F6A"/>
    <w:rsid w:val="00A25F20"/>
    <w:rsid w:val="00A758AB"/>
    <w:rsid w:val="00AC528F"/>
    <w:rsid w:val="00AE7995"/>
    <w:rsid w:val="00BD684F"/>
    <w:rsid w:val="00CB46B2"/>
    <w:rsid w:val="00CC49EC"/>
    <w:rsid w:val="00CD4A44"/>
    <w:rsid w:val="00D3784A"/>
    <w:rsid w:val="00D656AC"/>
    <w:rsid w:val="00DA641C"/>
    <w:rsid w:val="00DB3BC7"/>
    <w:rsid w:val="00DC5823"/>
    <w:rsid w:val="00DF6232"/>
    <w:rsid w:val="00E72BE5"/>
    <w:rsid w:val="00EE543D"/>
    <w:rsid w:val="00EF4BCB"/>
    <w:rsid w:val="00F03D00"/>
    <w:rsid w:val="00F13CD5"/>
    <w:rsid w:val="00F351BA"/>
    <w:rsid w:val="00FC3893"/>
    <w:rsid w:val="00FC3FBE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A0E5"/>
  <w15:chartTrackingRefBased/>
  <w15:docId w15:val="{E6934F2D-202D-4829-BEDB-1F7B83DB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232"/>
  </w:style>
  <w:style w:type="paragraph" w:styleId="1">
    <w:name w:val="heading 1"/>
    <w:basedOn w:val="a"/>
    <w:next w:val="a"/>
    <w:link w:val="10"/>
    <w:uiPriority w:val="99"/>
    <w:qFormat/>
    <w:rsid w:val="00DF6232"/>
    <w:pPr>
      <w:keepNext/>
      <w:keepLines/>
      <w:spacing w:after="152"/>
      <w:ind w:left="10" w:right="3" w:hanging="10"/>
      <w:jc w:val="center"/>
      <w:outlineLvl w:val="0"/>
    </w:pPr>
    <w:rPr>
      <w:rFonts w:ascii="Calibri" w:eastAsia="Times New Roman" w:hAnsi="Calibri" w:cs="Times New Roman"/>
      <w:b/>
      <w:i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232"/>
    <w:rPr>
      <w:rFonts w:ascii="Calibri" w:eastAsia="Times New Roman" w:hAnsi="Calibri" w:cs="Times New Roman"/>
      <w:b/>
      <w:i/>
      <w:color w:val="000000"/>
      <w:lang w:eastAsia="uk-UA"/>
    </w:rPr>
  </w:style>
  <w:style w:type="paragraph" w:styleId="a3">
    <w:name w:val="No Spacing"/>
    <w:uiPriority w:val="1"/>
    <w:qFormat/>
    <w:rsid w:val="008579B9"/>
    <w:pPr>
      <w:spacing w:after="0" w:line="240" w:lineRule="auto"/>
    </w:pPr>
  </w:style>
  <w:style w:type="paragraph" w:customStyle="1" w:styleId="rvps14">
    <w:name w:val="rvps14"/>
    <w:basedOn w:val="a"/>
    <w:rsid w:val="009A4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character" w:customStyle="1" w:styleId="spanrvts0">
    <w:name w:val="span_rvts0"/>
    <w:rsid w:val="009A4F6A"/>
    <w:rPr>
      <w:rFonts w:ascii="Times New Roman" w:hAnsi="Times New Roman"/>
      <w:sz w:val="24"/>
    </w:rPr>
  </w:style>
  <w:style w:type="paragraph" w:customStyle="1" w:styleId="Default">
    <w:name w:val="Default"/>
    <w:rsid w:val="009A4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customStyle="1" w:styleId="rvts0">
    <w:name w:val="rvts0"/>
    <w:basedOn w:val="a0"/>
    <w:rsid w:val="00DC5823"/>
  </w:style>
  <w:style w:type="character" w:customStyle="1" w:styleId="spanrvts15">
    <w:name w:val="span_rvts15"/>
    <w:rsid w:val="00F03D0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xfm11475200">
    <w:name w:val="xfm_11475200"/>
    <w:basedOn w:val="a0"/>
    <w:rsid w:val="00EF4BCB"/>
  </w:style>
  <w:style w:type="paragraph" w:styleId="a4">
    <w:name w:val="Balloon Text"/>
    <w:basedOn w:val="a"/>
    <w:link w:val="a5"/>
    <w:uiPriority w:val="99"/>
    <w:semiHidden/>
    <w:unhideWhenUsed/>
    <w:rsid w:val="007A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3E3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06721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527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92475878">
    <w:name w:val="xfm_92475878"/>
    <w:basedOn w:val="a0"/>
    <w:rsid w:val="00BD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F14B-52F9-4A8B-B250-85DCE7D8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4128</Words>
  <Characters>2354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Павлусь Олег Ігорович</cp:lastModifiedBy>
  <cp:revision>15</cp:revision>
  <cp:lastPrinted>2025-10-24T07:41:00Z</cp:lastPrinted>
  <dcterms:created xsi:type="dcterms:W3CDTF">2025-10-02T15:31:00Z</dcterms:created>
  <dcterms:modified xsi:type="dcterms:W3CDTF">2025-11-03T07:37:00Z</dcterms:modified>
</cp:coreProperties>
</file>